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AF05D" w14:textId="495CCAD3" w:rsidR="00995A6F" w:rsidRDefault="00995A6F" w:rsidP="00995A6F">
      <w:pPr>
        <w:spacing w:after="160" w:line="276" w:lineRule="auto"/>
        <w:rPr>
          <w:rFonts w:ascii="Arial" w:hAnsi="Arial" w:cs="Arial"/>
          <w:b/>
          <w:bCs/>
          <w:sz w:val="20"/>
          <w:szCs w:val="20"/>
          <w:lang w:eastAsia="en-GB"/>
        </w:rPr>
      </w:pPr>
      <w:bookmarkStart w:id="0" w:name="_Hlk70001961"/>
      <w:r>
        <w:rPr>
          <w:rFonts w:ascii="Arial" w:hAnsi="Arial" w:cs="Arial"/>
          <w:b/>
          <w:bCs/>
          <w:color w:val="1074CB"/>
          <w:sz w:val="40"/>
          <w:szCs w:val="40"/>
          <w:lang w:eastAsia="en-GB"/>
        </w:rPr>
        <w:t>UK NEW BUS &amp; COACH REGISTRATIONS</w:t>
      </w:r>
      <w:bookmarkEnd w:id="0"/>
      <w:r>
        <w:rPr>
          <w:rFonts w:ascii="Arial" w:hAnsi="Arial" w:cs="Arial"/>
          <w:color w:val="1074CB"/>
          <w:sz w:val="28"/>
          <w:szCs w:val="28"/>
          <w:lang w:eastAsia="en-GB"/>
        </w:rPr>
        <w:t xml:space="preserve">    </w:t>
      </w:r>
      <w:r>
        <w:rPr>
          <w:rFonts w:ascii="Arial" w:hAnsi="Arial" w:cs="Arial"/>
          <w:color w:val="1074CB"/>
          <w:sz w:val="28"/>
          <w:szCs w:val="28"/>
          <w:lang w:eastAsia="en-GB"/>
        </w:rPr>
        <w:br/>
      </w:r>
      <w:r>
        <w:rPr>
          <w:rFonts w:ascii="Arial" w:hAnsi="Arial" w:cs="Arial"/>
          <w:color w:val="1074CB"/>
          <w:sz w:val="40"/>
          <w:szCs w:val="40"/>
          <w:lang w:eastAsia="en-GB"/>
        </w:rPr>
        <w:t>16 November 2023</w:t>
      </w:r>
      <w:r>
        <w:rPr>
          <w:rFonts w:ascii="Arial" w:hAnsi="Arial" w:cs="Arial"/>
          <w:b/>
          <w:bCs/>
          <w:color w:val="1074CB"/>
          <w:sz w:val="20"/>
          <w:szCs w:val="20"/>
          <w:lang w:eastAsia="en-GB"/>
        </w:rPr>
        <w:t xml:space="preserve"> </w:t>
      </w:r>
      <w:r>
        <w:rPr>
          <w:rFonts w:ascii="Arial" w:hAnsi="Arial" w:cs="Arial"/>
          <w:color w:val="1074CB"/>
          <w:sz w:val="32"/>
          <w:szCs w:val="32"/>
          <w:lang w:eastAsia="en-GB"/>
        </w:rPr>
        <w:t xml:space="preserve">(data for Q3 2023)      </w:t>
      </w:r>
      <w:r>
        <w:rPr>
          <w:rFonts w:ascii="Arial" w:hAnsi="Arial" w:cs="Arial"/>
          <w:color w:val="1074CB"/>
          <w:sz w:val="32"/>
          <w:szCs w:val="32"/>
          <w:lang w:eastAsia="en-GB"/>
        </w:rPr>
        <w:br/>
      </w:r>
      <w:r>
        <w:rPr>
          <w:rFonts w:ascii="Arial" w:hAnsi="Arial" w:cs="Arial"/>
          <w:b/>
          <w:bCs/>
          <w:sz w:val="20"/>
          <w:szCs w:val="20"/>
          <w:lang w:eastAsia="en-GB"/>
        </w:rPr>
        <w:t>Hi-res charts available via Dropbox:</w:t>
      </w:r>
      <w:r w:rsidR="00BA1FF7">
        <w:rPr>
          <w:rFonts w:ascii="Arial" w:hAnsi="Arial" w:cs="Arial"/>
          <w:b/>
          <w:bCs/>
          <w:sz w:val="20"/>
          <w:szCs w:val="20"/>
          <w:lang w:eastAsia="en-GB"/>
        </w:rPr>
        <w:br/>
      </w:r>
      <w:hyperlink r:id="rId5" w:history="1">
        <w:r w:rsidR="00BA1FF7" w:rsidRPr="00F60E0E">
          <w:rPr>
            <w:rStyle w:val="Hyperlink"/>
            <w:rFonts w:ascii="Arial" w:hAnsi="Arial" w:cs="Arial"/>
            <w:b/>
            <w:bCs/>
            <w:sz w:val="20"/>
            <w:szCs w:val="20"/>
            <w:lang w:eastAsia="en-GB"/>
          </w:rPr>
          <w:t>https://www.dropbox.com/scl/fo/ls6mvdsjmq71f0dixkl44/h?rlkey=rsxivyqvfkjzg29ligihsvc70&amp;dl=0</w:t>
        </w:r>
      </w:hyperlink>
      <w:r w:rsidR="00E118E8">
        <w:rPr>
          <w:rFonts w:ascii="Arial" w:hAnsi="Arial" w:cs="Arial"/>
          <w:b/>
          <w:bCs/>
          <w:sz w:val="20"/>
          <w:szCs w:val="20"/>
          <w:lang w:eastAsia="en-GB"/>
        </w:rPr>
        <w:t xml:space="preserve"> </w:t>
      </w:r>
    </w:p>
    <w:p w14:paraId="4E43DDC0" w14:textId="77777777" w:rsidR="00995A6F" w:rsidRDefault="00995A6F" w:rsidP="00995A6F">
      <w:pPr>
        <w:spacing w:after="160" w:line="276" w:lineRule="auto"/>
        <w:jc w:val="both"/>
        <w:rPr>
          <w:lang w:eastAsia="en-GB"/>
        </w:rPr>
      </w:pPr>
      <w:r>
        <w:rPr>
          <w:rFonts w:ascii="Arial" w:hAnsi="Arial" w:cs="Arial"/>
          <w:b/>
          <w:bCs/>
          <w:color w:val="4472C4"/>
          <w:sz w:val="32"/>
          <w:szCs w:val="32"/>
          <w:lang w:eastAsia="en-GB"/>
        </w:rPr>
        <w:t>Britain’s best summer for bus and coach fleet renewal since 2019</w:t>
      </w:r>
    </w:p>
    <w:p w14:paraId="1C9EF0E9" w14:textId="77777777" w:rsidR="00995A6F" w:rsidRPr="00C64C9D" w:rsidRDefault="00995A6F" w:rsidP="00995A6F">
      <w:pPr>
        <w:numPr>
          <w:ilvl w:val="0"/>
          <w:numId w:val="1"/>
        </w:numPr>
        <w:autoSpaceDE w:val="0"/>
        <w:autoSpaceDN w:val="0"/>
        <w:spacing w:line="276" w:lineRule="auto"/>
        <w:contextualSpacing/>
        <w:jc w:val="both"/>
        <w:rPr>
          <w:rFonts w:eastAsia="Times New Roman"/>
          <w:lang w:eastAsia="en-GB"/>
        </w:rPr>
      </w:pPr>
      <w:r w:rsidRPr="00C64C9D">
        <w:rPr>
          <w:rFonts w:ascii="Arial" w:eastAsia="Times New Roman" w:hAnsi="Arial" w:cs="Arial"/>
          <w:color w:val="000000"/>
          <w:sz w:val="20"/>
          <w:szCs w:val="20"/>
          <w:lang w:eastAsia="en-GB"/>
        </w:rPr>
        <w:t>UK operator demand for new buses, coaches and minibuses more than doubles in Q3 2023, up 130.6%, with 1,739 vehicles joining Britain’s road transport network.</w:t>
      </w:r>
    </w:p>
    <w:p w14:paraId="188CCC2D" w14:textId="77777777" w:rsidR="00995A6F" w:rsidRPr="00C64C9D" w:rsidRDefault="00995A6F" w:rsidP="00995A6F">
      <w:pPr>
        <w:numPr>
          <w:ilvl w:val="0"/>
          <w:numId w:val="1"/>
        </w:numPr>
        <w:autoSpaceDE w:val="0"/>
        <w:autoSpaceDN w:val="0"/>
        <w:spacing w:line="276" w:lineRule="auto"/>
        <w:contextualSpacing/>
        <w:jc w:val="both"/>
        <w:rPr>
          <w:rFonts w:eastAsia="Times New Roman"/>
          <w:lang w:eastAsia="en-GB"/>
        </w:rPr>
      </w:pPr>
      <w:r w:rsidRPr="00C64C9D">
        <w:rPr>
          <w:rFonts w:ascii="Arial" w:eastAsia="Times New Roman" w:hAnsi="Arial" w:cs="Arial"/>
          <w:color w:val="000000"/>
          <w:sz w:val="20"/>
          <w:szCs w:val="20"/>
          <w:lang w:eastAsia="en-GB"/>
        </w:rPr>
        <w:t>Second successive quarter of growth with</w:t>
      </w:r>
      <w:r>
        <w:rPr>
          <w:rFonts w:ascii="Arial" w:eastAsia="Times New Roman" w:hAnsi="Arial" w:cs="Arial"/>
          <w:color w:val="000000"/>
          <w:sz w:val="20"/>
          <w:szCs w:val="20"/>
          <w:lang w:eastAsia="en-GB"/>
        </w:rPr>
        <w:t xml:space="preserve"> rising</w:t>
      </w:r>
      <w:r w:rsidRPr="00C64C9D">
        <w:rPr>
          <w:rFonts w:ascii="Arial" w:eastAsia="Times New Roman" w:hAnsi="Arial" w:cs="Arial"/>
          <w:color w:val="000000"/>
          <w:sz w:val="20"/>
          <w:szCs w:val="20"/>
          <w:lang w:eastAsia="en-GB"/>
        </w:rPr>
        <w:t xml:space="preserve"> uptake </w:t>
      </w:r>
      <w:r>
        <w:rPr>
          <w:rFonts w:ascii="Arial" w:eastAsia="Times New Roman" w:hAnsi="Arial" w:cs="Arial"/>
          <w:color w:val="000000"/>
          <w:sz w:val="20"/>
          <w:szCs w:val="20"/>
          <w:lang w:eastAsia="en-GB"/>
        </w:rPr>
        <w:t xml:space="preserve">of </w:t>
      </w:r>
      <w:r w:rsidRPr="00C64C9D">
        <w:rPr>
          <w:rFonts w:ascii="Arial" w:eastAsia="Times New Roman" w:hAnsi="Arial" w:cs="Arial"/>
          <w:color w:val="000000"/>
          <w:sz w:val="20"/>
          <w:szCs w:val="20"/>
          <w:lang w:eastAsia="en-GB"/>
        </w:rPr>
        <w:t xml:space="preserve">double and single </w:t>
      </w:r>
      <w:proofErr w:type="spellStart"/>
      <w:r w:rsidRPr="00C64C9D">
        <w:rPr>
          <w:rFonts w:ascii="Arial" w:eastAsia="Times New Roman" w:hAnsi="Arial" w:cs="Arial"/>
          <w:color w:val="000000"/>
          <w:sz w:val="20"/>
          <w:szCs w:val="20"/>
          <w:lang w:eastAsia="en-GB"/>
        </w:rPr>
        <w:t>decker</w:t>
      </w:r>
      <w:r>
        <w:rPr>
          <w:rFonts w:ascii="Arial" w:eastAsia="Times New Roman" w:hAnsi="Arial" w:cs="Arial"/>
          <w:color w:val="000000"/>
          <w:sz w:val="20"/>
          <w:szCs w:val="20"/>
          <w:lang w:eastAsia="en-GB"/>
        </w:rPr>
        <w:t>s</w:t>
      </w:r>
      <w:proofErr w:type="spellEnd"/>
      <w:r w:rsidRPr="00C64C9D">
        <w:rPr>
          <w:rFonts w:ascii="Arial" w:eastAsia="Times New Roman" w:hAnsi="Arial" w:cs="Arial"/>
          <w:color w:val="000000"/>
          <w:sz w:val="20"/>
          <w:szCs w:val="20"/>
          <w:lang w:eastAsia="en-GB"/>
        </w:rPr>
        <w:t xml:space="preserve">, up 214.4% and 46.3% respectively, </w:t>
      </w:r>
      <w:r>
        <w:rPr>
          <w:rFonts w:ascii="Arial" w:eastAsia="Times New Roman" w:hAnsi="Arial" w:cs="Arial"/>
          <w:color w:val="000000"/>
          <w:sz w:val="20"/>
          <w:szCs w:val="20"/>
          <w:lang w:eastAsia="en-GB"/>
        </w:rPr>
        <w:t>but</w:t>
      </w:r>
      <w:r w:rsidRPr="00C64C9D">
        <w:rPr>
          <w:rFonts w:ascii="Arial" w:eastAsia="Times New Roman" w:hAnsi="Arial" w:cs="Arial"/>
          <w:color w:val="000000"/>
          <w:sz w:val="20"/>
          <w:szCs w:val="20"/>
          <w:lang w:eastAsia="en-GB"/>
        </w:rPr>
        <w:t xml:space="preserve"> demand </w:t>
      </w:r>
      <w:r>
        <w:rPr>
          <w:rFonts w:ascii="Arial" w:eastAsia="Times New Roman" w:hAnsi="Arial" w:cs="Arial"/>
          <w:color w:val="000000"/>
          <w:sz w:val="20"/>
          <w:szCs w:val="20"/>
          <w:lang w:eastAsia="en-GB"/>
        </w:rPr>
        <w:t>is driven by</w:t>
      </w:r>
      <w:r w:rsidRPr="00C64C9D">
        <w:rPr>
          <w:rFonts w:ascii="Arial" w:eastAsia="Times New Roman" w:hAnsi="Arial" w:cs="Arial"/>
          <w:color w:val="000000"/>
          <w:sz w:val="20"/>
          <w:szCs w:val="20"/>
          <w:lang w:eastAsia="en-GB"/>
        </w:rPr>
        <w:t xml:space="preserve"> minibus</w:t>
      </w:r>
      <w:r>
        <w:rPr>
          <w:rFonts w:ascii="Arial" w:eastAsia="Times New Roman" w:hAnsi="Arial" w:cs="Arial"/>
          <w:color w:val="000000"/>
          <w:sz w:val="20"/>
          <w:szCs w:val="20"/>
          <w:lang w:eastAsia="en-GB"/>
        </w:rPr>
        <w:t xml:space="preserve"> registrations,</w:t>
      </w:r>
      <w:r w:rsidRPr="00C64C9D">
        <w:rPr>
          <w:rFonts w:ascii="Arial" w:eastAsia="Times New Roman" w:hAnsi="Arial" w:cs="Arial"/>
          <w:color w:val="000000"/>
          <w:sz w:val="20"/>
          <w:szCs w:val="20"/>
          <w:lang w:eastAsia="en-GB"/>
        </w:rPr>
        <w:t xml:space="preserve"> </w:t>
      </w:r>
      <w:r>
        <w:rPr>
          <w:rFonts w:ascii="Arial" w:eastAsia="Times New Roman" w:hAnsi="Arial" w:cs="Arial"/>
          <w:color w:val="000000"/>
          <w:sz w:val="20"/>
          <w:szCs w:val="20"/>
          <w:lang w:eastAsia="en-GB"/>
        </w:rPr>
        <w:t>up</w:t>
      </w:r>
      <w:r w:rsidRPr="00C64C9D">
        <w:rPr>
          <w:rFonts w:ascii="Arial" w:eastAsia="Times New Roman" w:hAnsi="Arial" w:cs="Arial"/>
          <w:color w:val="000000"/>
          <w:sz w:val="20"/>
          <w:szCs w:val="20"/>
          <w:lang w:eastAsia="en-GB"/>
        </w:rPr>
        <w:t xml:space="preserve"> 156.3%.</w:t>
      </w:r>
    </w:p>
    <w:p w14:paraId="6C81904B" w14:textId="77777777" w:rsidR="00995A6F" w:rsidRDefault="00995A6F" w:rsidP="00995A6F">
      <w:pPr>
        <w:numPr>
          <w:ilvl w:val="0"/>
          <w:numId w:val="1"/>
        </w:numPr>
        <w:autoSpaceDE w:val="0"/>
        <w:autoSpaceDN w:val="0"/>
        <w:spacing w:line="276" w:lineRule="auto"/>
        <w:contextualSpacing/>
        <w:jc w:val="both"/>
        <w:rPr>
          <w:rFonts w:eastAsia="Times New Roman"/>
          <w:lang w:eastAsia="en-GB"/>
        </w:rPr>
      </w:pPr>
      <w:r w:rsidRPr="00C64C9D">
        <w:rPr>
          <w:rFonts w:ascii="Arial" w:eastAsia="Times New Roman" w:hAnsi="Arial" w:cs="Arial"/>
          <w:color w:val="000000"/>
          <w:sz w:val="20"/>
          <w:szCs w:val="20"/>
          <w:lang w:eastAsia="en-GB"/>
        </w:rPr>
        <w:t>As ridership levels return to pre-pandemic levels, opportunity arises for sector to drive mass green mobility – but some regions will miss chance for latest Zero Emission Bus Regional Area funding</w:t>
      </w:r>
      <w:r>
        <w:rPr>
          <w:rFonts w:ascii="Arial" w:eastAsia="Times New Roman" w:hAnsi="Arial" w:cs="Arial"/>
          <w:color w:val="000000"/>
          <w:sz w:val="20"/>
          <w:szCs w:val="20"/>
          <w:lang w:eastAsia="en-GB"/>
        </w:rPr>
        <w:t>.</w:t>
      </w:r>
    </w:p>
    <w:p w14:paraId="4189850F" w14:textId="77777777" w:rsidR="00995A6F" w:rsidRDefault="00995A6F" w:rsidP="00995A6F">
      <w:pPr>
        <w:autoSpaceDE w:val="0"/>
        <w:autoSpaceDN w:val="0"/>
        <w:spacing w:line="276" w:lineRule="auto"/>
        <w:rPr>
          <w:lang w:eastAsia="en-GB"/>
        </w:rPr>
      </w:pPr>
      <w:r>
        <w:rPr>
          <w:rFonts w:ascii="Times" w:hAnsi="Times" w:cs="Times"/>
          <w:sz w:val="20"/>
          <w:szCs w:val="20"/>
          <w:lang w:eastAsia="en-GB"/>
        </w:rPr>
        <w:t> </w:t>
      </w:r>
    </w:p>
    <w:p w14:paraId="53C25502" w14:textId="77777777" w:rsidR="00995A6F" w:rsidRDefault="00995A6F" w:rsidP="00995A6F">
      <w:pPr>
        <w:autoSpaceDE w:val="0"/>
        <w:autoSpaceDN w:val="0"/>
        <w:spacing w:line="276" w:lineRule="auto"/>
        <w:jc w:val="both"/>
        <w:rPr>
          <w:lang w:eastAsia="en-GB"/>
        </w:rPr>
      </w:pPr>
      <w:r>
        <w:rPr>
          <w:rFonts w:ascii="Arial" w:hAnsi="Arial" w:cs="Arial"/>
          <w:b/>
          <w:bCs/>
          <w:sz w:val="20"/>
          <w:szCs w:val="20"/>
          <w:lang w:eastAsia="en-GB"/>
        </w:rPr>
        <w:t xml:space="preserve">Thursday 16 November, 2023 </w:t>
      </w:r>
      <w:r>
        <w:rPr>
          <w:rFonts w:ascii="Arial" w:hAnsi="Arial" w:cs="Arial"/>
          <w:sz w:val="20"/>
          <w:szCs w:val="20"/>
          <w:lang w:val="en-US" w:eastAsia="en-GB"/>
        </w:rPr>
        <w:t xml:space="preserve">Britain’s </w:t>
      </w:r>
      <w:r>
        <w:rPr>
          <w:rFonts w:ascii="Arial" w:hAnsi="Arial" w:cs="Arial"/>
          <w:sz w:val="20"/>
          <w:szCs w:val="20"/>
          <w:lang w:eastAsia="en-GB"/>
        </w:rPr>
        <w:t>new bus, coach and minibus market grew by 130.6% in the third quarter of 2023 with 1,739 vehicles registered, according to the latest figures published today by the Society of Motor Manufacturers and Traders (SMMT). Operator demand more than doubled compared with the same quarter last year,</w:t>
      </w:r>
      <w:r>
        <w:rPr>
          <w:rFonts w:ascii="Arial" w:hAnsi="Arial" w:cs="Arial"/>
          <w:sz w:val="20"/>
          <w:szCs w:val="20"/>
          <w:vertAlign w:val="superscript"/>
          <w:lang w:eastAsia="en-GB"/>
        </w:rPr>
        <w:t>1</w:t>
      </w:r>
      <w:r>
        <w:rPr>
          <w:rFonts w:ascii="Arial" w:hAnsi="Arial" w:cs="Arial"/>
          <w:sz w:val="20"/>
          <w:szCs w:val="20"/>
          <w:lang w:eastAsia="en-GB"/>
        </w:rPr>
        <w:t xml:space="preserve"> as passenger levels return to pre-pandemic levels for the first time</w:t>
      </w:r>
      <w:r>
        <w:rPr>
          <w:rFonts w:ascii="Arial" w:hAnsi="Arial" w:cs="Arial"/>
          <w:sz w:val="20"/>
          <w:szCs w:val="20"/>
          <w:vertAlign w:val="superscript"/>
          <w:lang w:eastAsia="en-GB"/>
        </w:rPr>
        <w:t>2</w:t>
      </w:r>
      <w:r>
        <w:rPr>
          <w:rFonts w:ascii="Arial" w:hAnsi="Arial" w:cs="Arial"/>
          <w:sz w:val="20"/>
          <w:szCs w:val="20"/>
          <w:lang w:eastAsia="en-GB"/>
        </w:rPr>
        <w:t xml:space="preserve"> – providing a confidence boost for UK road transport services looking to replace their older vehicles. The July to September period saw the greatest demand of any quarter since Q4 2019,</w:t>
      </w:r>
      <w:r>
        <w:rPr>
          <w:rFonts w:ascii="Arial" w:hAnsi="Arial" w:cs="Arial"/>
          <w:sz w:val="20"/>
          <w:szCs w:val="20"/>
          <w:vertAlign w:val="superscript"/>
          <w:lang w:eastAsia="en-GB"/>
        </w:rPr>
        <w:t>2</w:t>
      </w:r>
      <w:r>
        <w:rPr>
          <w:rFonts w:ascii="Arial" w:hAnsi="Arial" w:cs="Arial"/>
          <w:sz w:val="20"/>
          <w:szCs w:val="20"/>
          <w:lang w:eastAsia="en-GB"/>
        </w:rPr>
        <w:t xml:space="preserve"> with more of the latest, greenest models joining roads in towns and cities across Britain.</w:t>
      </w:r>
    </w:p>
    <w:p w14:paraId="61440F48" w14:textId="77777777" w:rsidR="00995A6F" w:rsidRDefault="00995A6F" w:rsidP="00995A6F">
      <w:pPr>
        <w:autoSpaceDE w:val="0"/>
        <w:autoSpaceDN w:val="0"/>
        <w:spacing w:line="276" w:lineRule="auto"/>
        <w:jc w:val="both"/>
        <w:rPr>
          <w:lang w:eastAsia="en-GB"/>
        </w:rPr>
      </w:pPr>
    </w:p>
    <w:p w14:paraId="0B0B2A08" w14:textId="77777777" w:rsidR="00995A6F" w:rsidRDefault="00995A6F" w:rsidP="00995A6F">
      <w:pPr>
        <w:autoSpaceDE w:val="0"/>
        <w:autoSpaceDN w:val="0"/>
        <w:spacing w:line="276" w:lineRule="auto"/>
        <w:jc w:val="both"/>
        <w:rPr>
          <w:rFonts w:ascii="Arial" w:hAnsi="Arial" w:cs="Arial"/>
          <w:sz w:val="20"/>
          <w:szCs w:val="20"/>
          <w:lang w:eastAsia="en-GB"/>
        </w:rPr>
      </w:pPr>
      <w:r>
        <w:rPr>
          <w:rFonts w:ascii="Arial" w:hAnsi="Arial" w:cs="Arial"/>
          <w:sz w:val="20"/>
          <w:szCs w:val="20"/>
          <w:lang w:eastAsia="en-GB"/>
        </w:rPr>
        <w:t xml:space="preserve">Growth was driven primarily by deliveries of minibuses, up 156.3% to 1,074 units – representing 61.8% of the market – following a dip in demand in Q2 due to supply disruptions. Single </w:t>
      </w:r>
      <w:proofErr w:type="spellStart"/>
      <w:r>
        <w:rPr>
          <w:rFonts w:ascii="Arial" w:hAnsi="Arial" w:cs="Arial"/>
          <w:sz w:val="20"/>
          <w:szCs w:val="20"/>
          <w:lang w:eastAsia="en-GB"/>
        </w:rPr>
        <w:t>deckers</w:t>
      </w:r>
      <w:proofErr w:type="spellEnd"/>
      <w:r>
        <w:rPr>
          <w:rFonts w:ascii="Arial" w:hAnsi="Arial" w:cs="Arial"/>
          <w:sz w:val="20"/>
          <w:szCs w:val="20"/>
          <w:lang w:eastAsia="en-GB"/>
        </w:rPr>
        <w:t xml:space="preserve">, meanwhile, rose by 46.3% to 338 units, and double </w:t>
      </w:r>
      <w:proofErr w:type="spellStart"/>
      <w:r>
        <w:rPr>
          <w:rFonts w:ascii="Arial" w:hAnsi="Arial" w:cs="Arial"/>
          <w:sz w:val="20"/>
          <w:szCs w:val="20"/>
          <w:lang w:eastAsia="en-GB"/>
        </w:rPr>
        <w:t>deckers</w:t>
      </w:r>
      <w:proofErr w:type="spellEnd"/>
      <w:r>
        <w:rPr>
          <w:rFonts w:ascii="Arial" w:hAnsi="Arial" w:cs="Arial"/>
          <w:sz w:val="20"/>
          <w:szCs w:val="20"/>
          <w:lang w:eastAsia="en-GB"/>
        </w:rPr>
        <w:t xml:space="preserve"> by 214.4% to 327 units. It means some 3,836 new units have been registered in 2023, the greatest demand from January to September in the last four years.</w:t>
      </w:r>
      <w:r>
        <w:rPr>
          <w:rFonts w:ascii="Arial" w:hAnsi="Arial" w:cs="Arial"/>
          <w:sz w:val="20"/>
          <w:szCs w:val="20"/>
          <w:vertAlign w:val="superscript"/>
          <w:lang w:eastAsia="en-GB"/>
        </w:rPr>
        <w:t>3</w:t>
      </w:r>
    </w:p>
    <w:p w14:paraId="46582576" w14:textId="77777777" w:rsidR="00995A6F" w:rsidRDefault="00995A6F" w:rsidP="00995A6F">
      <w:pPr>
        <w:autoSpaceDE w:val="0"/>
        <w:autoSpaceDN w:val="0"/>
        <w:spacing w:line="276" w:lineRule="auto"/>
        <w:jc w:val="both"/>
        <w:rPr>
          <w:rFonts w:ascii="Arial" w:hAnsi="Arial" w:cs="Arial"/>
          <w:sz w:val="20"/>
          <w:szCs w:val="20"/>
          <w:lang w:eastAsia="en-GB"/>
        </w:rPr>
      </w:pPr>
      <w:r>
        <w:rPr>
          <w:rFonts w:ascii="Arial" w:hAnsi="Arial" w:cs="Arial"/>
          <w:sz w:val="20"/>
          <w:szCs w:val="20"/>
          <w:lang w:eastAsia="en-GB"/>
        </w:rPr>
        <w:t> </w:t>
      </w:r>
    </w:p>
    <w:p w14:paraId="3EA1EE51" w14:textId="77777777" w:rsidR="00995A6F" w:rsidRDefault="00995A6F" w:rsidP="00995A6F">
      <w:pPr>
        <w:autoSpaceDE w:val="0"/>
        <w:autoSpaceDN w:val="0"/>
        <w:spacing w:line="276" w:lineRule="auto"/>
        <w:jc w:val="both"/>
        <w:rPr>
          <w:rFonts w:ascii="Arial" w:hAnsi="Arial" w:cs="Arial"/>
          <w:sz w:val="20"/>
          <w:szCs w:val="20"/>
          <w:lang w:eastAsia="en-GB"/>
        </w:rPr>
      </w:pPr>
      <w:r>
        <w:rPr>
          <w:rFonts w:ascii="Arial" w:hAnsi="Arial" w:cs="Arial"/>
          <w:sz w:val="20"/>
          <w:szCs w:val="20"/>
          <w:lang w:eastAsia="en-GB"/>
        </w:rPr>
        <w:t>The return to 2019 ridership levels is positive, but new vehicle demand this year still remains -43.1% below the 2016 peak.</w:t>
      </w:r>
      <w:r>
        <w:rPr>
          <w:rFonts w:ascii="Arial" w:hAnsi="Arial" w:cs="Arial"/>
          <w:sz w:val="20"/>
          <w:szCs w:val="20"/>
          <w:vertAlign w:val="superscript"/>
          <w:lang w:eastAsia="en-GB"/>
        </w:rPr>
        <w:t>4</w:t>
      </w:r>
      <w:r>
        <w:rPr>
          <w:rFonts w:ascii="Arial" w:hAnsi="Arial" w:cs="Arial"/>
          <w:sz w:val="20"/>
          <w:szCs w:val="20"/>
          <w:lang w:eastAsia="en-GB"/>
        </w:rPr>
        <w:t xml:space="preserve"> With the sector currently on an upward trajectory, amid huge OEM investment in the net zero transition to deliver 14 electric or hydrogen models to market, the sector is well placed to deliver the benefits of mass green mobility. Such opportunities include an improved passenger and driver experience, better local air quality, more regular services and reduced noise pollution – but these depend on increased vehicle uptake and the installation of depot charging infrastructure, which often require significant </w:t>
      </w:r>
      <w:r w:rsidRPr="00C64C9D">
        <w:rPr>
          <w:rFonts w:ascii="Arial" w:hAnsi="Arial" w:cs="Arial"/>
          <w:sz w:val="20"/>
          <w:szCs w:val="20"/>
          <w:lang w:eastAsia="en-GB"/>
        </w:rPr>
        <w:t>investment and improved grid connecti</w:t>
      </w:r>
      <w:r>
        <w:rPr>
          <w:rFonts w:ascii="Arial" w:hAnsi="Arial" w:cs="Arial"/>
          <w:sz w:val="20"/>
          <w:szCs w:val="20"/>
          <w:lang w:eastAsia="en-GB"/>
        </w:rPr>
        <w:t>vity.</w:t>
      </w:r>
    </w:p>
    <w:p w14:paraId="65407A15" w14:textId="77777777" w:rsidR="00995A6F" w:rsidRDefault="00995A6F" w:rsidP="00995A6F">
      <w:pPr>
        <w:autoSpaceDE w:val="0"/>
        <w:autoSpaceDN w:val="0"/>
        <w:spacing w:line="276" w:lineRule="auto"/>
        <w:jc w:val="both"/>
        <w:rPr>
          <w:rFonts w:ascii="Arial" w:hAnsi="Arial" w:cs="Arial"/>
          <w:sz w:val="20"/>
          <w:szCs w:val="20"/>
          <w:lang w:eastAsia="en-GB"/>
        </w:rPr>
      </w:pPr>
    </w:p>
    <w:p w14:paraId="75985D9A" w14:textId="77777777" w:rsidR="00995A6F" w:rsidRPr="001D0504" w:rsidRDefault="00995A6F" w:rsidP="00995A6F">
      <w:pPr>
        <w:autoSpaceDE w:val="0"/>
        <w:autoSpaceDN w:val="0"/>
        <w:spacing w:line="276" w:lineRule="auto"/>
        <w:jc w:val="both"/>
        <w:rPr>
          <w:rFonts w:ascii="Arial" w:hAnsi="Arial" w:cs="Arial"/>
          <w:sz w:val="20"/>
          <w:szCs w:val="20"/>
          <w:lang w:eastAsia="en-GB"/>
        </w:rPr>
      </w:pPr>
      <w:r>
        <w:rPr>
          <w:rFonts w:ascii="Arial" w:hAnsi="Arial" w:cs="Arial"/>
          <w:sz w:val="20"/>
          <w:szCs w:val="20"/>
          <w:lang w:eastAsia="en-GB"/>
        </w:rPr>
        <w:t xml:space="preserve">As just 17 out of 48 regions in England made successful bids in the first round of Zero Emission Regional Bus Area (ZEBRA) funding, the launch of the second round in September is another chance to drive green fleet renewal. The application process must be simpler and smoother, however, else some regions of Britain that are ready to decarbonise </w:t>
      </w:r>
      <w:r w:rsidRPr="001D0504">
        <w:rPr>
          <w:rFonts w:ascii="Arial" w:hAnsi="Arial" w:cs="Arial"/>
          <w:sz w:val="20"/>
          <w:szCs w:val="20"/>
          <w:lang w:eastAsia="en-GB"/>
        </w:rPr>
        <w:t xml:space="preserve">will </w:t>
      </w:r>
      <w:r>
        <w:rPr>
          <w:rFonts w:ascii="Arial" w:hAnsi="Arial" w:cs="Arial"/>
          <w:sz w:val="20"/>
          <w:szCs w:val="20"/>
          <w:lang w:eastAsia="en-GB"/>
        </w:rPr>
        <w:t xml:space="preserve">again </w:t>
      </w:r>
      <w:r w:rsidRPr="001D0504">
        <w:rPr>
          <w:rFonts w:ascii="Arial" w:hAnsi="Arial" w:cs="Arial"/>
          <w:sz w:val="20"/>
          <w:szCs w:val="20"/>
          <w:lang w:eastAsia="en-GB"/>
        </w:rPr>
        <w:t>miss the chance to drive the UK’s ambitious rollout targets via the latest, greenest buses. At the same time, the allocation of round one funding</w:t>
      </w:r>
      <w:r>
        <w:rPr>
          <w:rFonts w:ascii="Arial" w:hAnsi="Arial" w:cs="Arial"/>
          <w:sz w:val="20"/>
          <w:szCs w:val="20"/>
          <w:lang w:eastAsia="en-GB"/>
        </w:rPr>
        <w:t xml:space="preserve"> to successful bidders</w:t>
      </w:r>
      <w:r w:rsidRPr="001D0504">
        <w:rPr>
          <w:rFonts w:ascii="Arial" w:hAnsi="Arial" w:cs="Arial"/>
          <w:sz w:val="20"/>
          <w:szCs w:val="20"/>
          <w:lang w:eastAsia="en-GB"/>
        </w:rPr>
        <w:t xml:space="preserve"> must be more timely, so regions that </w:t>
      </w:r>
      <w:r>
        <w:rPr>
          <w:rFonts w:ascii="Arial" w:hAnsi="Arial" w:cs="Arial"/>
          <w:sz w:val="20"/>
          <w:szCs w:val="20"/>
          <w:lang w:eastAsia="en-GB"/>
        </w:rPr>
        <w:t>have planned</w:t>
      </w:r>
      <w:r w:rsidRPr="001D0504">
        <w:rPr>
          <w:rFonts w:ascii="Arial" w:hAnsi="Arial" w:cs="Arial"/>
          <w:sz w:val="20"/>
          <w:szCs w:val="20"/>
          <w:lang w:eastAsia="en-GB"/>
        </w:rPr>
        <w:t xml:space="preserve"> for decarbonisation </w:t>
      </w:r>
      <w:r>
        <w:rPr>
          <w:rFonts w:ascii="Arial" w:hAnsi="Arial" w:cs="Arial"/>
          <w:sz w:val="20"/>
          <w:szCs w:val="20"/>
          <w:lang w:eastAsia="en-GB"/>
        </w:rPr>
        <w:t>can more quickly deliver</w:t>
      </w:r>
      <w:r w:rsidRPr="001D0504">
        <w:rPr>
          <w:rFonts w:ascii="Arial" w:hAnsi="Arial" w:cs="Arial"/>
          <w:sz w:val="20"/>
          <w:szCs w:val="20"/>
          <w:lang w:eastAsia="en-GB"/>
        </w:rPr>
        <w:t xml:space="preserve"> affordable, widely accessible zero emission mobility</w:t>
      </w:r>
      <w:r>
        <w:rPr>
          <w:rFonts w:ascii="Arial" w:hAnsi="Arial" w:cs="Arial"/>
          <w:sz w:val="20"/>
          <w:szCs w:val="20"/>
          <w:lang w:eastAsia="en-GB"/>
        </w:rPr>
        <w:t xml:space="preserve"> </w:t>
      </w:r>
      <w:r w:rsidRPr="001D0504">
        <w:rPr>
          <w:rFonts w:ascii="Arial" w:hAnsi="Arial" w:cs="Arial"/>
          <w:sz w:val="20"/>
          <w:szCs w:val="20"/>
          <w:lang w:eastAsia="en-GB"/>
        </w:rPr>
        <w:t>in our towns and cities</w:t>
      </w:r>
      <w:r>
        <w:rPr>
          <w:rFonts w:ascii="Arial" w:hAnsi="Arial" w:cs="Arial"/>
          <w:sz w:val="20"/>
          <w:szCs w:val="20"/>
          <w:lang w:eastAsia="en-GB"/>
        </w:rPr>
        <w:t>.</w:t>
      </w:r>
    </w:p>
    <w:p w14:paraId="714BE550" w14:textId="08AEDB9E" w:rsidR="00995A6F" w:rsidRDefault="00995A6F" w:rsidP="00995A6F">
      <w:pPr>
        <w:spacing w:line="276" w:lineRule="auto"/>
        <w:rPr>
          <w:rFonts w:ascii="Arial" w:hAnsi="Arial" w:cs="Arial"/>
          <w:sz w:val="20"/>
          <w:szCs w:val="20"/>
          <w:lang w:eastAsia="en-GB"/>
        </w:rPr>
      </w:pPr>
      <w:r w:rsidRPr="001D0504">
        <w:rPr>
          <w:sz w:val="20"/>
          <w:szCs w:val="20"/>
          <w:lang w:eastAsia="en-GB"/>
        </w:rPr>
        <w:br/>
      </w:r>
      <w:r>
        <w:rPr>
          <w:rFonts w:ascii="Arial" w:hAnsi="Arial" w:cs="Arial"/>
          <w:b/>
          <w:bCs/>
          <w:color w:val="000000"/>
          <w:sz w:val="20"/>
          <w:szCs w:val="20"/>
          <w:lang w:eastAsia="en-GB"/>
        </w:rPr>
        <w:t>Mike Hawes, SMMT Chief Executive, </w:t>
      </w:r>
      <w:r>
        <w:rPr>
          <w:rFonts w:ascii="Arial" w:hAnsi="Arial" w:cs="Arial"/>
          <w:color w:val="000000"/>
          <w:sz w:val="20"/>
          <w:szCs w:val="20"/>
          <w:lang w:eastAsia="en-GB"/>
        </w:rPr>
        <w:t xml:space="preserve">said, </w:t>
      </w:r>
      <w:r>
        <w:rPr>
          <w:rFonts w:ascii="Arial" w:hAnsi="Arial" w:cs="Arial"/>
          <w:sz w:val="20"/>
          <w:szCs w:val="20"/>
          <w:lang w:eastAsia="en-GB"/>
        </w:rPr>
        <w:t xml:space="preserve">“Britain’s bus and coach sector has done the double, with new vehicle demand twice that of last year, resulting in two successive quarters of growth. As the sector exceeds pre-pandemic levels, it is now in a strong position to deliver green growth and tangible </w:t>
      </w:r>
      <w:r>
        <w:rPr>
          <w:rFonts w:ascii="Arial" w:hAnsi="Arial" w:cs="Arial"/>
          <w:sz w:val="20"/>
          <w:szCs w:val="20"/>
          <w:lang w:eastAsia="en-GB"/>
        </w:rPr>
        <w:lastRenderedPageBreak/>
        <w:t>benefits for local communities. Operators want to invest in zero emission fleets but action is needed, in particular to ensure that ZEBRA funding reaches all regions in a fair and timely manner – speeding up decarbonisation and improving services up and down the country.”</w:t>
      </w:r>
    </w:p>
    <w:p w14:paraId="372BFFC3" w14:textId="77777777" w:rsidR="00986E9B" w:rsidRDefault="00986E9B" w:rsidP="00995A6F">
      <w:pPr>
        <w:spacing w:line="276" w:lineRule="auto"/>
        <w:rPr>
          <w:rFonts w:ascii="Arial" w:hAnsi="Arial" w:cs="Arial"/>
          <w:sz w:val="20"/>
          <w:szCs w:val="20"/>
          <w:lang w:eastAsia="en-GB"/>
        </w:rPr>
      </w:pPr>
    </w:p>
    <w:p w14:paraId="217F68CB" w14:textId="23D46A06" w:rsidR="00986E9B" w:rsidRDefault="00986E9B" w:rsidP="00995A6F">
      <w:pPr>
        <w:spacing w:line="276" w:lineRule="auto"/>
        <w:rPr>
          <w:rFonts w:ascii="Arial" w:hAnsi="Arial" w:cs="Arial"/>
          <w:sz w:val="20"/>
          <w:szCs w:val="20"/>
          <w:lang w:eastAsia="en-GB"/>
        </w:rPr>
      </w:pPr>
    </w:p>
    <w:p w14:paraId="26F4276C" w14:textId="4D993497" w:rsidR="00986E9B" w:rsidRDefault="00986E9B" w:rsidP="00995A6F">
      <w:pPr>
        <w:spacing w:line="276" w:lineRule="auto"/>
        <w:rPr>
          <w:rFonts w:ascii="Arial" w:hAnsi="Arial" w:cs="Arial"/>
          <w:sz w:val="20"/>
          <w:szCs w:val="20"/>
          <w:lang w:eastAsia="en-GB"/>
        </w:rPr>
      </w:pPr>
      <w:r>
        <w:rPr>
          <w:rFonts w:ascii="Arial" w:hAnsi="Arial" w:cs="Arial"/>
          <w:noProof/>
          <w:sz w:val="20"/>
          <w:szCs w:val="20"/>
          <w:lang w:eastAsia="en-GB"/>
        </w:rPr>
        <w:drawing>
          <wp:inline distT="0" distB="0" distL="0" distR="0" wp14:anchorId="2F703C9E" wp14:editId="10C2740D">
            <wp:extent cx="5731510" cy="2018030"/>
            <wp:effectExtent l="0" t="0" r="2540" b="1270"/>
            <wp:docPr id="10" name="Picture 10" descr="A table with number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table with numbers and tex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31510" cy="2018030"/>
                    </a:xfrm>
                    <a:prstGeom prst="rect">
                      <a:avLst/>
                    </a:prstGeom>
                  </pic:spPr>
                </pic:pic>
              </a:graphicData>
            </a:graphic>
          </wp:inline>
        </w:drawing>
      </w:r>
    </w:p>
    <w:p w14:paraId="098372B4" w14:textId="77777777" w:rsidR="00986E9B" w:rsidRDefault="00986E9B" w:rsidP="00995A6F">
      <w:pPr>
        <w:spacing w:line="276" w:lineRule="auto"/>
        <w:rPr>
          <w:rFonts w:ascii="Arial" w:hAnsi="Arial" w:cs="Arial"/>
          <w:sz w:val="20"/>
          <w:szCs w:val="20"/>
          <w:lang w:eastAsia="en-GB"/>
        </w:rPr>
      </w:pPr>
    </w:p>
    <w:p w14:paraId="7CC8AAD2" w14:textId="5DA1C254" w:rsidR="00986E9B" w:rsidRDefault="00986E9B" w:rsidP="00995A6F">
      <w:pPr>
        <w:spacing w:line="276" w:lineRule="auto"/>
        <w:rPr>
          <w:rFonts w:ascii="Arial" w:hAnsi="Arial" w:cs="Arial"/>
          <w:sz w:val="20"/>
          <w:szCs w:val="20"/>
          <w:lang w:eastAsia="en-GB"/>
        </w:rPr>
      </w:pPr>
    </w:p>
    <w:p w14:paraId="21A8EF01" w14:textId="32DB1CCD" w:rsidR="00986E9B" w:rsidRDefault="00986E9B" w:rsidP="00995A6F">
      <w:pPr>
        <w:spacing w:line="276" w:lineRule="auto"/>
        <w:rPr>
          <w:rFonts w:ascii="Arial" w:hAnsi="Arial" w:cs="Arial"/>
          <w:sz w:val="20"/>
          <w:szCs w:val="20"/>
          <w:lang w:eastAsia="en-GB"/>
        </w:rPr>
      </w:pPr>
      <w:r>
        <w:rPr>
          <w:rFonts w:ascii="Arial" w:hAnsi="Arial" w:cs="Arial"/>
          <w:noProof/>
          <w:sz w:val="20"/>
          <w:szCs w:val="20"/>
          <w:lang w:eastAsia="en-GB"/>
        </w:rPr>
        <w:drawing>
          <wp:inline distT="0" distB="0" distL="0" distR="0" wp14:anchorId="4E6C628B" wp14:editId="480964B5">
            <wp:extent cx="5731510" cy="2837815"/>
            <wp:effectExtent l="0" t="0" r="2540" b="635"/>
            <wp:docPr id="8" name="Picture 8" descr="A graph of blue b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graph of blue bars&#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31510" cy="2837815"/>
                    </a:xfrm>
                    <a:prstGeom prst="rect">
                      <a:avLst/>
                    </a:prstGeom>
                  </pic:spPr>
                </pic:pic>
              </a:graphicData>
            </a:graphic>
          </wp:inline>
        </w:drawing>
      </w:r>
    </w:p>
    <w:p w14:paraId="07A91E62" w14:textId="020ABD0D" w:rsidR="00995A6F" w:rsidRDefault="00995A6F" w:rsidP="00995A6F">
      <w:pPr>
        <w:spacing w:line="276" w:lineRule="auto"/>
        <w:rPr>
          <w:rFonts w:ascii="Arial" w:hAnsi="Arial" w:cs="Arial"/>
          <w:sz w:val="20"/>
          <w:szCs w:val="20"/>
          <w:lang w:eastAsia="en-GB"/>
        </w:rPr>
      </w:pPr>
    </w:p>
    <w:p w14:paraId="0425A297" w14:textId="3DD60758" w:rsidR="00986E9B" w:rsidRDefault="00986E9B" w:rsidP="00995A6F">
      <w:pPr>
        <w:spacing w:line="276" w:lineRule="auto"/>
        <w:rPr>
          <w:rFonts w:ascii="Arial" w:hAnsi="Arial" w:cs="Arial"/>
          <w:sz w:val="20"/>
          <w:szCs w:val="20"/>
          <w:lang w:eastAsia="en-GB"/>
        </w:rPr>
      </w:pPr>
    </w:p>
    <w:p w14:paraId="71035B2F" w14:textId="2B695D1B" w:rsidR="00986E9B" w:rsidRDefault="00986E9B" w:rsidP="00995A6F">
      <w:pPr>
        <w:spacing w:line="276" w:lineRule="auto"/>
        <w:rPr>
          <w:rFonts w:ascii="Arial" w:hAnsi="Arial" w:cs="Arial"/>
          <w:sz w:val="20"/>
          <w:szCs w:val="20"/>
          <w:lang w:eastAsia="en-GB"/>
        </w:rPr>
      </w:pPr>
      <w:r>
        <w:rPr>
          <w:rFonts w:ascii="Arial" w:hAnsi="Arial" w:cs="Arial"/>
          <w:noProof/>
          <w:sz w:val="20"/>
          <w:szCs w:val="20"/>
          <w:lang w:eastAsia="en-GB"/>
        </w:rPr>
        <w:drawing>
          <wp:inline distT="0" distB="0" distL="0" distR="0" wp14:anchorId="71F4592E" wp14:editId="4EB70C04">
            <wp:extent cx="5731510" cy="1870710"/>
            <wp:effectExtent l="0" t="0" r="2540" b="0"/>
            <wp:docPr id="7" name="Picture 7" descr="A table with number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table with numbers and 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1510" cy="1870710"/>
                    </a:xfrm>
                    <a:prstGeom prst="rect">
                      <a:avLst/>
                    </a:prstGeom>
                  </pic:spPr>
                </pic:pic>
              </a:graphicData>
            </a:graphic>
          </wp:inline>
        </w:drawing>
      </w:r>
    </w:p>
    <w:p w14:paraId="04F5A881" w14:textId="56E493B8" w:rsidR="00986E9B" w:rsidRDefault="00986E9B" w:rsidP="00995A6F">
      <w:pPr>
        <w:spacing w:line="276" w:lineRule="auto"/>
        <w:rPr>
          <w:rFonts w:ascii="Arial" w:hAnsi="Arial" w:cs="Arial"/>
          <w:sz w:val="20"/>
          <w:szCs w:val="20"/>
          <w:lang w:eastAsia="en-GB"/>
        </w:rPr>
      </w:pPr>
    </w:p>
    <w:p w14:paraId="1A03ECC9" w14:textId="50435814" w:rsidR="00EE77EC" w:rsidRDefault="00EE77EC" w:rsidP="00995A6F">
      <w:pPr>
        <w:spacing w:line="276" w:lineRule="auto"/>
        <w:rPr>
          <w:rFonts w:ascii="Arial" w:hAnsi="Arial" w:cs="Arial"/>
          <w:sz w:val="20"/>
          <w:szCs w:val="20"/>
          <w:lang w:eastAsia="en-GB"/>
        </w:rPr>
      </w:pPr>
      <w:r>
        <w:rPr>
          <w:rFonts w:ascii="Arial" w:hAnsi="Arial" w:cs="Arial"/>
          <w:noProof/>
          <w:sz w:val="20"/>
          <w:szCs w:val="20"/>
          <w:lang w:eastAsia="en-GB"/>
        </w:rPr>
        <w:lastRenderedPageBreak/>
        <w:drawing>
          <wp:inline distT="0" distB="0" distL="0" distR="0" wp14:anchorId="49795E2F" wp14:editId="501EFFAC">
            <wp:extent cx="2828544" cy="2286000"/>
            <wp:effectExtent l="0" t="0" r="0" b="0"/>
            <wp:docPr id="6" name="Picture 6" descr="A table with text overla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table with text overlay&#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28544" cy="2286000"/>
                    </a:xfrm>
                    <a:prstGeom prst="rect">
                      <a:avLst/>
                    </a:prstGeom>
                  </pic:spPr>
                </pic:pic>
              </a:graphicData>
            </a:graphic>
          </wp:inline>
        </w:drawing>
      </w:r>
    </w:p>
    <w:p w14:paraId="4296D500" w14:textId="3D22A1EE" w:rsidR="00EE77EC" w:rsidRDefault="00EE77EC" w:rsidP="00995A6F">
      <w:pPr>
        <w:spacing w:line="276" w:lineRule="auto"/>
        <w:rPr>
          <w:rFonts w:ascii="Arial" w:hAnsi="Arial" w:cs="Arial"/>
          <w:sz w:val="20"/>
          <w:szCs w:val="20"/>
          <w:lang w:eastAsia="en-GB"/>
        </w:rPr>
      </w:pPr>
    </w:p>
    <w:p w14:paraId="74AAF622" w14:textId="77777777" w:rsidR="00EE77EC" w:rsidRDefault="00EE77EC" w:rsidP="00995A6F">
      <w:pPr>
        <w:spacing w:line="276" w:lineRule="auto"/>
        <w:rPr>
          <w:rFonts w:ascii="Arial" w:hAnsi="Arial" w:cs="Arial"/>
          <w:sz w:val="20"/>
          <w:szCs w:val="20"/>
          <w:lang w:eastAsia="en-GB"/>
        </w:rPr>
      </w:pPr>
    </w:p>
    <w:p w14:paraId="7DFF53DD" w14:textId="77777777" w:rsidR="00995A6F" w:rsidRDefault="00995A6F" w:rsidP="00995A6F">
      <w:pPr>
        <w:spacing w:line="276" w:lineRule="auto"/>
        <w:rPr>
          <w:rFonts w:ascii="Arial" w:hAnsi="Arial" w:cs="Arial"/>
          <w:color w:val="1074CB"/>
          <w:sz w:val="16"/>
          <w:szCs w:val="16"/>
          <w:lang w:eastAsia="en-GB"/>
        </w:rPr>
      </w:pPr>
      <w:r>
        <w:rPr>
          <w:rFonts w:ascii="Arial" w:hAnsi="Arial" w:cs="Arial"/>
          <w:b/>
          <w:bCs/>
          <w:color w:val="1074CB"/>
          <w:sz w:val="16"/>
          <w:szCs w:val="16"/>
          <w:u w:val="single"/>
          <w:lang w:eastAsia="en-GB"/>
        </w:rPr>
        <w:t>Notes to editors</w:t>
      </w:r>
      <w:r>
        <w:rPr>
          <w:rFonts w:ascii="Arial" w:hAnsi="Arial" w:cs="Arial"/>
          <w:color w:val="1074CB"/>
          <w:sz w:val="16"/>
          <w:szCs w:val="16"/>
          <w:u w:val="single"/>
          <w:lang w:eastAsia="en-GB"/>
        </w:rPr>
        <w:br/>
      </w:r>
      <w:r>
        <w:rPr>
          <w:rFonts w:ascii="Arial" w:hAnsi="Arial" w:cs="Arial"/>
          <w:color w:val="1074CB"/>
          <w:sz w:val="16"/>
          <w:szCs w:val="16"/>
          <w:u w:val="single"/>
          <w:lang w:eastAsia="en-GB"/>
        </w:rPr>
        <w:br/>
      </w:r>
      <w:r>
        <w:rPr>
          <w:rFonts w:ascii="Arial" w:hAnsi="Arial" w:cs="Arial"/>
          <w:color w:val="1074CB"/>
          <w:sz w:val="16"/>
          <w:szCs w:val="16"/>
          <w:lang w:eastAsia="en-GB"/>
        </w:rPr>
        <w:t>1 Q4 2019: 1,889 units.</w:t>
      </w:r>
      <w:r>
        <w:rPr>
          <w:rFonts w:ascii="Arial" w:hAnsi="Arial" w:cs="Arial"/>
          <w:color w:val="1074CB"/>
          <w:sz w:val="16"/>
          <w:szCs w:val="16"/>
          <w:lang w:eastAsia="en-GB"/>
        </w:rPr>
        <w:br/>
        <w:t xml:space="preserve">2 Confederation of Passenger Transport, </w:t>
      </w:r>
      <w:hyperlink r:id="rId10" w:history="1">
        <w:r>
          <w:rPr>
            <w:rStyle w:val="Hyperlink"/>
            <w:rFonts w:ascii="Arial" w:hAnsi="Arial" w:cs="Arial"/>
            <w:sz w:val="16"/>
            <w:szCs w:val="16"/>
            <w:lang w:eastAsia="en-GB"/>
          </w:rPr>
          <w:t>Bus passenger levels surge to highest in three years</w:t>
        </w:r>
      </w:hyperlink>
      <w:r>
        <w:rPr>
          <w:rFonts w:ascii="Arial" w:hAnsi="Arial" w:cs="Arial"/>
          <w:color w:val="1074CB"/>
          <w:sz w:val="16"/>
          <w:szCs w:val="16"/>
          <w:lang w:eastAsia="en-GB"/>
        </w:rPr>
        <w:t>.</w:t>
      </w:r>
      <w:r>
        <w:rPr>
          <w:rFonts w:ascii="Arial" w:hAnsi="Arial" w:cs="Arial"/>
          <w:color w:val="1074CB"/>
          <w:sz w:val="16"/>
          <w:szCs w:val="16"/>
          <w:lang w:eastAsia="en-GB"/>
        </w:rPr>
        <w:br/>
        <w:t>3 2019 Q1-Q3: 3,985 units.</w:t>
      </w:r>
    </w:p>
    <w:p w14:paraId="47414350" w14:textId="77777777" w:rsidR="00995A6F" w:rsidRDefault="00995A6F" w:rsidP="00995A6F">
      <w:pPr>
        <w:spacing w:line="276" w:lineRule="auto"/>
        <w:rPr>
          <w:rFonts w:ascii="Arial" w:hAnsi="Arial" w:cs="Arial"/>
          <w:color w:val="1074CB"/>
          <w:sz w:val="16"/>
          <w:szCs w:val="16"/>
          <w:lang w:eastAsia="en-GB"/>
        </w:rPr>
      </w:pPr>
      <w:r>
        <w:rPr>
          <w:rFonts w:ascii="Arial" w:hAnsi="Arial" w:cs="Arial"/>
          <w:color w:val="1074CB"/>
          <w:sz w:val="16"/>
          <w:szCs w:val="16"/>
          <w:lang w:eastAsia="en-GB"/>
        </w:rPr>
        <w:t>4 Q1-Q3 2016: 6,741 units.</w:t>
      </w:r>
    </w:p>
    <w:p w14:paraId="2DC041FC" w14:textId="77777777" w:rsidR="00995A6F" w:rsidRDefault="00995A6F" w:rsidP="00995A6F">
      <w:pPr>
        <w:spacing w:line="276" w:lineRule="auto"/>
        <w:rPr>
          <w:rFonts w:ascii="Arial" w:hAnsi="Arial" w:cs="Arial"/>
          <w:sz w:val="20"/>
          <w:szCs w:val="20"/>
          <w:lang w:eastAsia="en-GB"/>
        </w:rPr>
      </w:pPr>
    </w:p>
    <w:p w14:paraId="43B025EE" w14:textId="77777777" w:rsidR="00995A6F" w:rsidRDefault="00995A6F" w:rsidP="00995A6F">
      <w:pPr>
        <w:rPr>
          <w:rFonts w:ascii="Arial" w:hAnsi="Arial" w:cs="Arial"/>
          <w:b/>
          <w:bCs/>
          <w:color w:val="1074CB"/>
          <w:sz w:val="16"/>
          <w:szCs w:val="16"/>
          <w:lang w:eastAsia="en-GB"/>
        </w:rPr>
      </w:pPr>
      <w:r>
        <w:rPr>
          <w:rFonts w:ascii="Arial" w:hAnsi="Arial" w:cs="Arial"/>
          <w:b/>
          <w:bCs/>
          <w:color w:val="1074CB"/>
          <w:sz w:val="16"/>
          <w:szCs w:val="16"/>
          <w:lang w:eastAsia="en-GB"/>
        </w:rPr>
        <w:t>About SMMT and the UK automotive industry</w:t>
      </w:r>
    </w:p>
    <w:p w14:paraId="57ABFCF1" w14:textId="77777777" w:rsidR="00995A6F" w:rsidRDefault="00995A6F" w:rsidP="00995A6F">
      <w:pPr>
        <w:spacing w:before="100" w:beforeAutospacing="1" w:after="100" w:afterAutospacing="1" w:line="312" w:lineRule="auto"/>
        <w:jc w:val="both"/>
        <w:rPr>
          <w:rFonts w:ascii="Arial" w:hAnsi="Arial" w:cs="Arial"/>
          <w:color w:val="292929"/>
          <w:sz w:val="16"/>
          <w:szCs w:val="16"/>
          <w:lang w:eastAsia="en-GB"/>
        </w:rPr>
      </w:pPr>
      <w:bookmarkStart w:id="1" w:name="_Hlk138675655"/>
      <w:r>
        <w:rPr>
          <w:rFonts w:ascii="Arial" w:hAnsi="Arial" w:cs="Arial"/>
          <w:color w:val="1074CB"/>
          <w:sz w:val="16"/>
          <w:szCs w:val="16"/>
          <w:shd w:val="clear" w:color="auto" w:fill="FFFFFF"/>
          <w:lang w:eastAsia="en-GB"/>
        </w:rPr>
        <w:t xml:space="preserve">The Society of Motor Manufacturers and Traders (SMMT) is one of the largest and most influential trade associations in the UK. It supports the interests of the UK automotive industry at home and abroad, promoting the industry to government, stakeholders and the media. </w:t>
      </w:r>
    </w:p>
    <w:p w14:paraId="7C138F73" w14:textId="77777777" w:rsidR="00995A6F" w:rsidRDefault="00995A6F" w:rsidP="00995A6F">
      <w:pPr>
        <w:spacing w:before="100" w:beforeAutospacing="1" w:after="100" w:afterAutospacing="1" w:line="312" w:lineRule="auto"/>
        <w:jc w:val="both"/>
        <w:rPr>
          <w:rFonts w:ascii="Arial" w:hAnsi="Arial" w:cs="Arial"/>
          <w:color w:val="292929"/>
          <w:sz w:val="16"/>
          <w:szCs w:val="16"/>
          <w:lang w:eastAsia="en-GB"/>
        </w:rPr>
      </w:pPr>
      <w:r>
        <w:rPr>
          <w:rFonts w:ascii="Arial" w:hAnsi="Arial" w:cs="Arial"/>
          <w:color w:val="1074CB"/>
          <w:sz w:val="16"/>
          <w:szCs w:val="16"/>
          <w:shd w:val="clear" w:color="auto" w:fill="FFFFFF"/>
          <w:lang w:eastAsia="en-GB"/>
        </w:rPr>
        <w:t>The automotive industry is a vital part of the UK economy and integral to supporting the delivery of the agendas for levelling up, net zero, advancing global Britain, and the plan for growth. Automotive-related manufacturing contributes £78 billion turnover and £16 billion value added to the UK economy, and typically invests around £3 billion each year in R&amp;D. With more than 208,000 people employed in automotive manufacturing, and some 800,000 in total across the wider sector, the industry trades globally, with exports worth £94 billion accounting for 10% of all UK goods exports.</w:t>
      </w:r>
    </w:p>
    <w:p w14:paraId="1573302E" w14:textId="77777777" w:rsidR="00995A6F" w:rsidRDefault="00995A6F" w:rsidP="00995A6F">
      <w:pPr>
        <w:spacing w:before="100" w:beforeAutospacing="1" w:after="100" w:afterAutospacing="1" w:line="312" w:lineRule="auto"/>
        <w:jc w:val="both"/>
        <w:rPr>
          <w:rFonts w:ascii="Arial" w:hAnsi="Arial" w:cs="Arial"/>
          <w:color w:val="292929"/>
          <w:sz w:val="16"/>
          <w:szCs w:val="16"/>
          <w:lang w:eastAsia="en-GB"/>
        </w:rPr>
      </w:pPr>
      <w:r>
        <w:rPr>
          <w:rFonts w:ascii="Arial" w:hAnsi="Arial" w:cs="Arial"/>
          <w:color w:val="1074CB"/>
          <w:sz w:val="16"/>
          <w:szCs w:val="16"/>
          <w:shd w:val="clear" w:color="auto" w:fill="FFFFFF"/>
          <w:lang w:eastAsia="en-GB"/>
        </w:rPr>
        <w:t>More than 25 manufacturing brands build more than 70 models of vehicles in the UK, plus an array of specialist small volume manufacturers, supported by some 2,500 supply chain businesses and some of the world's most skilled engineers. Many of these jobs are outside London and the Southeast, with wages that are around 14% higher than the UK average. The automotive sector also supports jobs in other key sectors – including advertising, finance and logistics.</w:t>
      </w:r>
      <w:bookmarkEnd w:id="1"/>
    </w:p>
    <w:p w14:paraId="784D999D" w14:textId="0FA23D13" w:rsidR="00BF2E47" w:rsidRPr="00995A6F" w:rsidRDefault="00995A6F" w:rsidP="00995A6F">
      <w:pPr>
        <w:spacing w:before="100" w:beforeAutospacing="1" w:after="100" w:afterAutospacing="1" w:line="276" w:lineRule="auto"/>
        <w:rPr>
          <w:color w:val="1074CB"/>
          <w:lang w:eastAsia="en-GB"/>
        </w:rPr>
      </w:pPr>
      <w:r>
        <w:rPr>
          <w:rFonts w:ascii="Arial" w:hAnsi="Arial" w:cs="Arial"/>
          <w:b/>
          <w:bCs/>
          <w:color w:val="1074CB"/>
          <w:sz w:val="16"/>
          <w:szCs w:val="16"/>
          <w:lang w:eastAsia="en-GB"/>
        </w:rPr>
        <w:t>SMMT media contacts</w:t>
      </w:r>
      <w:r>
        <w:rPr>
          <w:color w:val="1074CB"/>
          <w:lang w:eastAsia="en-GB"/>
        </w:rPr>
        <w:br/>
      </w:r>
      <w:r>
        <w:rPr>
          <w:rFonts w:ascii="Arial" w:hAnsi="Arial" w:cs="Arial"/>
          <w:color w:val="1074CB"/>
          <w:sz w:val="16"/>
          <w:szCs w:val="16"/>
          <w:lang w:eastAsia="en-GB"/>
        </w:rPr>
        <w:t xml:space="preserve">Paul Mauerhoff                       07809 522181            </w:t>
      </w:r>
      <w:hyperlink r:id="rId11" w:history="1">
        <w:r>
          <w:rPr>
            <w:rStyle w:val="Hyperlink"/>
            <w:rFonts w:ascii="Arial" w:hAnsi="Arial" w:cs="Arial"/>
            <w:color w:val="1074CB"/>
            <w:sz w:val="16"/>
            <w:szCs w:val="16"/>
            <w:lang w:eastAsia="en-GB"/>
          </w:rPr>
          <w:t>pmauerhoff@smmt.co.uk</w:t>
        </w:r>
      </w:hyperlink>
      <w:r>
        <w:rPr>
          <w:color w:val="1074CB"/>
          <w:lang w:eastAsia="en-GB"/>
        </w:rPr>
        <w:br/>
      </w:r>
      <w:r>
        <w:rPr>
          <w:rFonts w:ascii="Arial" w:hAnsi="Arial" w:cs="Arial"/>
          <w:color w:val="1074CB"/>
          <w:sz w:val="16"/>
          <w:szCs w:val="16"/>
          <w:lang w:eastAsia="en-GB"/>
        </w:rPr>
        <w:t xml:space="preserve">James Boley                           07927 668565            </w:t>
      </w:r>
      <w:hyperlink r:id="rId12" w:history="1">
        <w:r>
          <w:rPr>
            <w:rStyle w:val="Hyperlink"/>
            <w:rFonts w:ascii="Arial" w:hAnsi="Arial" w:cs="Arial"/>
            <w:color w:val="1074CB"/>
            <w:sz w:val="16"/>
            <w:szCs w:val="16"/>
            <w:lang w:eastAsia="en-GB"/>
          </w:rPr>
          <w:t>jboley@smmt.co.uk</w:t>
        </w:r>
      </w:hyperlink>
      <w:r>
        <w:rPr>
          <w:color w:val="1074CB"/>
          <w:lang w:eastAsia="en-GB"/>
        </w:rPr>
        <w:br/>
      </w:r>
      <w:r>
        <w:rPr>
          <w:rFonts w:ascii="Arial" w:hAnsi="Arial" w:cs="Arial"/>
          <w:color w:val="1074CB"/>
          <w:sz w:val="16"/>
          <w:szCs w:val="16"/>
          <w:lang w:eastAsia="en-GB"/>
        </w:rPr>
        <w:t xml:space="preserve">Rebecca Gibbs                       07708 480889            </w:t>
      </w:r>
      <w:hyperlink r:id="rId13" w:history="1">
        <w:r>
          <w:rPr>
            <w:rStyle w:val="Hyperlink"/>
            <w:rFonts w:ascii="Arial" w:hAnsi="Arial" w:cs="Arial"/>
            <w:color w:val="1074CB"/>
            <w:sz w:val="16"/>
            <w:szCs w:val="16"/>
            <w:lang w:eastAsia="en-GB"/>
          </w:rPr>
          <w:t>rgibbs@smmt.co.uk</w:t>
        </w:r>
      </w:hyperlink>
      <w:r>
        <w:rPr>
          <w:color w:val="1074CB"/>
          <w:lang w:eastAsia="en-GB"/>
        </w:rPr>
        <w:br/>
      </w:r>
      <w:r>
        <w:rPr>
          <w:rFonts w:ascii="Arial" w:hAnsi="Arial" w:cs="Arial"/>
          <w:color w:val="1074CB"/>
          <w:sz w:val="16"/>
          <w:szCs w:val="16"/>
          <w:lang w:eastAsia="en-GB"/>
        </w:rPr>
        <w:t xml:space="preserve">Scott Clarke                            07912 799959            </w:t>
      </w:r>
      <w:hyperlink r:id="rId14" w:history="1">
        <w:r>
          <w:rPr>
            <w:rStyle w:val="Hyperlink"/>
            <w:rFonts w:ascii="Arial" w:hAnsi="Arial" w:cs="Arial"/>
            <w:color w:val="1074CB"/>
            <w:sz w:val="16"/>
            <w:szCs w:val="16"/>
            <w:lang w:eastAsia="en-GB"/>
          </w:rPr>
          <w:t>sclarke@smmt.co.uk</w:t>
        </w:r>
      </w:hyperlink>
      <w:r>
        <w:rPr>
          <w:color w:val="1074CB"/>
          <w:lang w:eastAsia="en-GB"/>
        </w:rPr>
        <w:br/>
      </w:r>
      <w:r>
        <w:rPr>
          <w:rFonts w:ascii="Arial" w:hAnsi="Arial" w:cs="Arial"/>
          <w:color w:val="1074CB"/>
          <w:sz w:val="16"/>
          <w:szCs w:val="16"/>
          <w:lang w:eastAsia="en-GB"/>
        </w:rPr>
        <w:t xml:space="preserve">Emma Butcher                        07880 191825            </w:t>
      </w:r>
      <w:hyperlink r:id="rId15" w:history="1">
        <w:r>
          <w:rPr>
            <w:rStyle w:val="Hyperlink"/>
            <w:rFonts w:ascii="Arial" w:hAnsi="Arial" w:cs="Arial"/>
            <w:color w:val="1074CB"/>
            <w:sz w:val="16"/>
            <w:szCs w:val="16"/>
            <w:lang w:eastAsia="en-GB"/>
          </w:rPr>
          <w:t>ebutcher@smmt.co.uk</w:t>
        </w:r>
      </w:hyperlink>
    </w:p>
    <w:sectPr w:rsidR="00BF2E47" w:rsidRPr="00995A6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555C13"/>
    <w:multiLevelType w:val="multilevel"/>
    <w:tmpl w:val="0F14E7BA"/>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A6F"/>
    <w:rsid w:val="00106701"/>
    <w:rsid w:val="00986E9B"/>
    <w:rsid w:val="00995A6F"/>
    <w:rsid w:val="00BA1FF7"/>
    <w:rsid w:val="00BF2E47"/>
    <w:rsid w:val="00E118E8"/>
    <w:rsid w:val="00EE77EC"/>
    <w:rsid w:val="00EF43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A696D"/>
  <w15:chartTrackingRefBased/>
  <w15:docId w15:val="{574942D6-7C09-4CBC-BE09-156E06002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5A6F"/>
    <w:rPr>
      <w:rFonts w:ascii="Calibri" w:hAnsi="Calibri"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6701"/>
    <w:pPr>
      <w:ind w:left="720"/>
      <w:contextualSpacing/>
    </w:pPr>
  </w:style>
  <w:style w:type="character" w:styleId="Hyperlink">
    <w:name w:val="Hyperlink"/>
    <w:basedOn w:val="DefaultParagraphFont"/>
    <w:uiPriority w:val="99"/>
    <w:unhideWhenUsed/>
    <w:rsid w:val="00995A6F"/>
    <w:rPr>
      <w:color w:val="0563C1"/>
      <w:u w:val="single"/>
    </w:rPr>
  </w:style>
  <w:style w:type="character" w:styleId="UnresolvedMention">
    <w:name w:val="Unresolved Mention"/>
    <w:basedOn w:val="DefaultParagraphFont"/>
    <w:uiPriority w:val="99"/>
    <w:semiHidden/>
    <w:unhideWhenUsed/>
    <w:rsid w:val="00E118E8"/>
    <w:rPr>
      <w:color w:val="605E5C"/>
      <w:shd w:val="clear" w:color="auto" w:fill="E1DFDD"/>
    </w:rPr>
  </w:style>
  <w:style w:type="character" w:styleId="FollowedHyperlink">
    <w:name w:val="FollowedHyperlink"/>
    <w:basedOn w:val="DefaultParagraphFont"/>
    <w:uiPriority w:val="99"/>
    <w:semiHidden/>
    <w:unhideWhenUsed/>
    <w:rsid w:val="00EE77E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mailto:rgibbs@smmt.co.uk"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mailto:jboley@smmt.co.uk"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pmauerhoff@smmt.co.uk" TargetMode="External"/><Relationship Id="rId5" Type="http://schemas.openxmlformats.org/officeDocument/2006/relationships/hyperlink" Target="https://www.dropbox.com/scl/fo/ls6mvdsjmq71f0dixkl44/h?rlkey=rsxivyqvfkjzg29ligihsvc70&amp;dl=0" TargetMode="External"/><Relationship Id="rId15" Type="http://schemas.openxmlformats.org/officeDocument/2006/relationships/hyperlink" Target="mailto:ebutcher@smmt.co.uk" TargetMode="External"/><Relationship Id="rId10" Type="http://schemas.openxmlformats.org/officeDocument/2006/relationships/hyperlink" Target="https://www.cpt-uk.org/news/bus-passenger-levels-surge-to-highest-in-three-years/" TargetMode="Externa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hyperlink" Target="mailto:sclarke@smmt.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934</Words>
  <Characters>5327</Characters>
  <Application>Microsoft Office Word</Application>
  <DocSecurity>0</DocSecurity>
  <Lines>44</Lines>
  <Paragraphs>12</Paragraphs>
  <ScaleCrop>false</ScaleCrop>
  <Company/>
  <LinksUpToDate>false</LinksUpToDate>
  <CharactersWithSpaces>6249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Clarke</dc:creator>
  <cp:keywords/>
  <dc:description/>
  <cp:lastModifiedBy>Scott Clarke</cp:lastModifiedBy>
  <cp:revision>5</cp:revision>
  <dcterms:created xsi:type="dcterms:W3CDTF">2023-11-15T12:15:00Z</dcterms:created>
  <dcterms:modified xsi:type="dcterms:W3CDTF">2023-11-15T13:26:00Z</dcterms:modified>
</cp:coreProperties>
</file>